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  <w:bookmarkStart w:id="0" w:name="_Toc136955553"/>
      <w:r>
        <w:rPr>
          <w:rFonts w:hint="eastAsia"/>
          <w:b w:val="0"/>
          <w:bCs/>
          <w:sz w:val="28"/>
          <w:szCs w:val="32"/>
          <w:lang w:val="en-US" w:eastAsia="zh-CN"/>
        </w:rPr>
        <w:t>附件2：</w:t>
      </w:r>
      <w:r>
        <w:rPr>
          <w:rFonts w:hint="eastAsia"/>
        </w:rPr>
        <w:t>招标项目及有关说明</w:t>
      </w:r>
    </w:p>
    <w:p>
      <w:pPr>
        <w:spacing w:line="360" w:lineRule="auto"/>
        <w:ind w:left="2651" w:leftChars="306" w:hanging="2008" w:hangingChars="500"/>
        <w:jc w:val="center"/>
        <w:rPr>
          <w:rFonts w:hint="eastAsia" w:ascii="宋体" w:hAnsi="宋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南通大学</w:t>
      </w:r>
      <w:r>
        <w:rPr>
          <w:rFonts w:hint="eastAsia" w:ascii="宋体" w:hAnsi="宋体"/>
          <w:b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启东校区</w:t>
      </w:r>
      <w:r>
        <w:rPr>
          <w:rFonts w:hint="eastAsia" w:ascii="宋体" w:hAnsi="宋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学生公寓</w:t>
      </w:r>
    </w:p>
    <w:p>
      <w:pPr>
        <w:pStyle w:val="3"/>
        <w:bidi w:val="0"/>
        <w:jc w:val="center"/>
        <w:rPr>
          <w:rFonts w:hint="eastAsia"/>
          <w:lang w:val="en-US" w:eastAsia="zh-CN"/>
        </w:rPr>
      </w:pPr>
      <w:bookmarkStart w:id="3" w:name="_GoBack"/>
      <w:bookmarkEnd w:id="3"/>
      <w:r>
        <w:rPr>
          <w:rFonts w:hint="eastAsia" w:ascii="宋体" w:hAnsi="宋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智能电控管理系统软硬件技术维护</w:t>
      </w:r>
    </w:p>
    <w:bookmarkEnd w:id="0"/>
    <w:p>
      <w:pPr>
        <w:pStyle w:val="3"/>
        <w:bidi w:val="0"/>
      </w:pPr>
      <w:bookmarkStart w:id="1" w:name="_Toc136955554"/>
      <w:r>
        <w:rPr>
          <w:rFonts w:hint="eastAsia"/>
        </w:rPr>
        <w:t>一、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货物需求一览表</w:t>
      </w:r>
    </w:p>
    <w:bookmarkEnd w:id="1"/>
    <w:tbl>
      <w:tblPr>
        <w:tblStyle w:val="6"/>
        <w:tblW w:w="8335" w:type="dxa"/>
        <w:tblInd w:w="7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1590"/>
        <w:gridCol w:w="1843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楼号</w:t>
            </w:r>
          </w:p>
        </w:tc>
        <w:tc>
          <w:tcPr>
            <w:tcW w:w="159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电表/模块数量</w:t>
            </w:r>
          </w:p>
        </w:tc>
        <w:tc>
          <w:tcPr>
            <w:tcW w:w="1843" w:type="dxa"/>
          </w:tcPr>
          <w:p>
            <w:pPr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网关数量</w:t>
            </w:r>
          </w:p>
        </w:tc>
        <w:tc>
          <w:tcPr>
            <w:tcW w:w="241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维保周期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1号楼</w:t>
            </w:r>
          </w:p>
        </w:tc>
        <w:tc>
          <w:tcPr>
            <w:tcW w:w="159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84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</w:rPr>
              <w:t>本招标有效期三年，2024年1月1日-2026年12月31日，合同一年一签，报价为单年度报价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2号楼</w:t>
            </w:r>
          </w:p>
        </w:tc>
        <w:tc>
          <w:tcPr>
            <w:tcW w:w="159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84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3号楼</w:t>
            </w:r>
          </w:p>
        </w:tc>
        <w:tc>
          <w:tcPr>
            <w:tcW w:w="159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84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4号楼</w:t>
            </w:r>
          </w:p>
        </w:tc>
        <w:tc>
          <w:tcPr>
            <w:tcW w:w="159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84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</w:tc>
        <w:tc>
          <w:tcPr>
            <w:tcW w:w="159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84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6号楼</w:t>
            </w:r>
          </w:p>
        </w:tc>
        <w:tc>
          <w:tcPr>
            <w:tcW w:w="159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84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7号楼</w:t>
            </w:r>
          </w:p>
        </w:tc>
        <w:tc>
          <w:tcPr>
            <w:tcW w:w="159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84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10号楼</w:t>
            </w:r>
          </w:p>
        </w:tc>
        <w:tc>
          <w:tcPr>
            <w:tcW w:w="159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84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11号楼</w:t>
            </w:r>
          </w:p>
        </w:tc>
        <w:tc>
          <w:tcPr>
            <w:tcW w:w="159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84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12号楼</w:t>
            </w:r>
          </w:p>
        </w:tc>
        <w:tc>
          <w:tcPr>
            <w:tcW w:w="159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84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13号楼</w:t>
            </w:r>
          </w:p>
        </w:tc>
        <w:tc>
          <w:tcPr>
            <w:tcW w:w="159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84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14号楼</w:t>
            </w:r>
          </w:p>
        </w:tc>
        <w:tc>
          <w:tcPr>
            <w:tcW w:w="159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84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15号楼</w:t>
            </w:r>
          </w:p>
        </w:tc>
        <w:tc>
          <w:tcPr>
            <w:tcW w:w="159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84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16号楼</w:t>
            </w:r>
          </w:p>
        </w:tc>
        <w:tc>
          <w:tcPr>
            <w:tcW w:w="159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84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17号楼</w:t>
            </w:r>
          </w:p>
        </w:tc>
        <w:tc>
          <w:tcPr>
            <w:tcW w:w="159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84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18号楼</w:t>
            </w:r>
          </w:p>
        </w:tc>
        <w:tc>
          <w:tcPr>
            <w:tcW w:w="159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84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学术交流中心</w:t>
            </w:r>
          </w:p>
        </w:tc>
        <w:tc>
          <w:tcPr>
            <w:tcW w:w="159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84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59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2187</w:t>
            </w:r>
          </w:p>
        </w:tc>
        <w:tc>
          <w:tcPr>
            <w:tcW w:w="184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41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after="0" w:line="415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Toc136955555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二、参数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要求</w:t>
      </w:r>
      <w:bookmarkEnd w:id="2"/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1．配置：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软件：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学生公寓智能电控管理系统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硬件：cgdz2000网关，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DDS1129-XDS（模块）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2．技术要求：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（1）确保学生公寓智能电控管理系统各项控制管理功能及设备正常运行；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（2）确保单元用电计量计费：当用户在宿舍里面用电时，电表会通过采集其脉冲来进行计量（自动累减）；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确保预购电量、无费关断：用户通过一卡通系统自助购电，一卡通系统自动将数据发送到电控系统，然后系统将给用户供电，当用户剩余电量为零时，系统将自动切断该单元供电，只有用户重新购电后，系统才会自动恢复对该单元供电；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（4）确保定时控电：可根据自身管理需求，对用电时间进行定时控制，要按不同日期和不同的用户组别分别进行控制其开、关；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5）确保负载限制：根据学校自身管理上的要求，要对用户单元的最大负荷进行统一、分组。单独设置不同的限流值。当某单元实际用电负荷超过设定用电负荷时，系统将自动切断该单元供电，只有当管理人员对该单元进行过流，负载复位时，用户单元才可继续用电；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（6）确保单元用电情况查询：在系统软件上，操作人员查询用户房间当时用电情况，也可在系统软件上查询用电单元之前的所有用电情况，基础用电和交费情况；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（7）确保故障自动报警：当系统监测到系统中有电表不通讯，或控制错误时，系统首页有自动提示预警；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（8）确保免费基础电量设置：免费基础电量设置方式灵活，可按每月/季度/年对各组别的用户设定不同的免费基础用电量；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（9）确保退费管理：系统管理员可以对用户单元进行退费处理，并打印出所有退费用电单元的退费明细表；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（10）确保非法操作、误操作阻挡提示：当操作员对系统进行误操作时，系统会自动对其进行阻挡，当操作员试图做一些对系统有较大影响操作时，系统也将有所提示，保障用户操作安全；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（11）确保断电数据保护、断电恢复功能：当电脑因非正常关机而引起数据库损坏时，系统软件会自动对数据库进行修复，绝对保证数据库的安全；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（12）用电数据统计分析功能：系统软件中含有报表打印功能，报表形式多样灵活，统计准确快速；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（13）实时监控：对每个房间的用电情况进行实时监控，实时监控的刷新速度为6秒一次，只要在6秒钟内就可以直观显示学生房间当前的用电数据（当前用电、剩余电量、用电情况等）。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（14）支持中途更换操作员：软件系统可有多个操作员或管理员并能对其进行权限分配，只有操作员用正确的用户名和口令登录时才能得到自己相应的权限；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（15）系统操作日志、帐户操作日志和追踪审计：系统将把每个操作员所做的每一步操作都记录在数据库中，对其所有的操作都有可追溯性；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（16）可拓展性：该系统具有收缴电费打印功能；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（17）乙方对甲方系统软件免费升级（同一版本）；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（18）乙方负责对甲方人员进行的技术培训1天、并提供陪班操作7个工作日，培训内容包括系统结构原理、电表控制原理、日常维护等。</w:t>
      </w:r>
    </w:p>
    <w:p>
      <w:pPr>
        <w:spacing w:line="360" w:lineRule="auto"/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（19）南通地区必须有办事处及专业技术人员进行服务技术支持。能在接到故障或咨询电话半个小时之内做出有效的回应，并能确保24个小时内解决问题。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63BD7B23"/>
    <w:rsid w:val="250E3AC8"/>
    <w:rsid w:val="5B7D721B"/>
    <w:rsid w:val="63BD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480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2024-02-22T01:24:00Z</dcterms:created>
  <dc:creator>王效廣</dc:creator>
  <cp:lastModifiedBy>王效廣</cp:lastModifiedBy>
  <dcterms:modified xsi:type="dcterms:W3CDTF">2024-02-22T03:42:11Z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1240F30521F247B0927E676516A33D0E_11</vt:lpwstr>
  </property>
</Properties>
</file>